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MONDAY MAY 14, 2018</w:t>
      </w:r>
      <w:r>
        <w:rPr>
          <w:b w:val="1"/>
          <w:bCs w:val="1"/>
          <w:rtl w:val="0"/>
          <w:lang w:val="en-US"/>
        </w:rPr>
        <w:t xml:space="preserve"> – </w:t>
      </w:r>
      <w:r>
        <w:rPr>
          <w:b w:val="1"/>
          <w:bCs w:val="1"/>
          <w:rtl w:val="0"/>
          <w:lang w:val="en-US"/>
        </w:rPr>
        <w:t xml:space="preserve">7:00 P.M.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WEBSTER GROVES CHRISTIAN CHURCH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1320 W. LOCKWOOD BLVD., OAKLAND, MO  63122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CITY OF OAKLAND-BOARD OF ALDERMEN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TENTATIVE AGENDA</w:t>
      </w:r>
    </w:p>
    <w:p>
      <w:pPr>
        <w:pStyle w:val="Body A"/>
        <w:jc w:val="center"/>
        <w:rPr>
          <w:b w:val="1"/>
          <w:bCs w:val="1"/>
          <w:i w:val="1"/>
          <w:iCs w:val="1"/>
        </w:rPr>
      </w:pPr>
    </w:p>
    <w:p>
      <w:pPr>
        <w:pStyle w:val="Body A"/>
        <w:tabs>
          <w:tab w:val="left" w:pos="720"/>
        </w:tabs>
        <w:rPr>
          <w:b w:val="1"/>
          <w:bCs w:val="1"/>
        </w:rPr>
      </w:pPr>
    </w:p>
    <w:p>
      <w:pPr>
        <w:pStyle w:val="Heading 2 A A"/>
        <w:numPr>
          <w:ilvl w:val="0"/>
          <w:numId w:val="2"/>
        </w:numPr>
        <w:rPr>
          <w:lang w:val="en-US"/>
        </w:rPr>
      </w:pPr>
      <w:r>
        <w:rPr>
          <w:u w:val="none"/>
          <w:rtl w:val="0"/>
          <w:lang w:val="en-US"/>
        </w:rPr>
        <w:t xml:space="preserve">   </w:t>
        <w:tab/>
      </w:r>
      <w:r>
        <w:rPr>
          <w:rtl w:val="0"/>
          <w:lang w:val="en-US"/>
        </w:rPr>
        <w:t>MEETING CALLED TO ORDER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rtl w:val="0"/>
        </w:rPr>
        <w:t xml:space="preserve">II. </w:t>
        <w:tab/>
      </w:r>
      <w:r>
        <w:rPr>
          <w:u w:val="single"/>
          <w:rtl w:val="0"/>
          <w:lang w:val="en-US"/>
        </w:rPr>
        <w:t xml:space="preserve">APPROVAL OF THE </w:t>
      </w:r>
      <w:r>
        <w:rPr>
          <w:u w:val="single"/>
          <w:rtl w:val="0"/>
          <w:lang w:val="en-US"/>
        </w:rPr>
        <w:t>APRIL 2018</w:t>
      </w:r>
      <w:r>
        <w:rPr>
          <w:u w:val="single"/>
          <w:rtl w:val="0"/>
          <w:lang w:val="en-US"/>
        </w:rPr>
        <w:t xml:space="preserve"> BOARD OF ALDERMEN MEETING </w:t>
      </w:r>
    </w:p>
    <w:p>
      <w:pPr>
        <w:pStyle w:val="Body A"/>
        <w:rPr>
          <w:u w:val="single"/>
        </w:rPr>
      </w:pPr>
      <w:r>
        <w:tab/>
      </w:r>
      <w:r>
        <w:rPr>
          <w:u w:val="single"/>
          <w:rtl w:val="0"/>
          <w:lang w:val="en-US"/>
        </w:rPr>
        <w:t xml:space="preserve">MINUTES  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  <w:lang w:val="en-US"/>
        </w:rPr>
        <w:t>III.</w:t>
      </w:r>
      <w:r>
        <w:rPr>
          <w:rtl w:val="0"/>
        </w:rPr>
        <w:t xml:space="preserve">     </w:t>
        <w:tab/>
      </w:r>
      <w:r>
        <w:rPr>
          <w:u w:val="single"/>
          <w:rtl w:val="0"/>
          <w:lang w:val="en-US"/>
        </w:rPr>
        <w:t>TREASURER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S REPORT</w:t>
      </w:r>
      <w:r>
        <w:rPr>
          <w:u w:val="single"/>
          <w:rtl w:val="0"/>
          <w:lang w:val="en-US"/>
        </w:rPr>
        <w:t xml:space="preserve"> AND </w:t>
      </w:r>
      <w:r>
        <w:rPr>
          <w:u w:val="single"/>
          <w:rtl w:val="0"/>
          <w:lang w:val="en-US"/>
        </w:rPr>
        <w:t>APPROVAL OF EXPENSES</w:t>
      </w:r>
      <w:r>
        <w:rPr>
          <w:u w:val="single"/>
          <w:rtl w:val="0"/>
          <w:lang w:val="en-US"/>
        </w:rPr>
        <w:t xml:space="preserve"> (INCLUDING A </w:t>
      </w:r>
    </w:p>
    <w:p>
      <w:pPr>
        <w:pStyle w:val="Body A"/>
        <w:rPr>
          <w:u w:val="single"/>
        </w:rPr>
      </w:pPr>
      <w:r>
        <w:tab/>
      </w:r>
      <w:r>
        <w:rPr>
          <w:u w:val="single"/>
          <w:rtl w:val="0"/>
          <w:lang w:val="en-US"/>
        </w:rPr>
        <w:t xml:space="preserve">REVIEW OF THE DRAFT 2018-2019 BUDGET AND DISCUSSION OF PROP P </w:t>
      </w:r>
      <w:r>
        <w:tab/>
        <w:tab/>
      </w:r>
      <w:r>
        <w:rPr>
          <w:u w:val="single"/>
          <w:rtl w:val="0"/>
          <w:lang w:val="en-US"/>
        </w:rPr>
        <w:t>FUNDS WITH THE POLICE DEPARTMENT)</w:t>
      </w:r>
    </w:p>
    <w:p>
      <w:pPr>
        <w:pStyle w:val="Body A"/>
        <w:rPr>
          <w:u w:val="single"/>
        </w:rPr>
      </w:pPr>
    </w:p>
    <w:p>
      <w:pPr>
        <w:pStyle w:val="Body A"/>
        <w:tabs>
          <w:tab w:val="left" w:pos="180"/>
          <w:tab w:val="left" w:pos="720"/>
          <w:tab w:val="left" w:pos="3150"/>
        </w:tabs>
        <w:rPr>
          <w:u w:val="single"/>
        </w:rPr>
      </w:pPr>
      <w:r>
        <w:rPr>
          <w:rtl w:val="0"/>
          <w:lang w:val="en-US"/>
        </w:rPr>
        <w:t xml:space="preserve">IV.  </w:t>
        <w:tab/>
      </w:r>
      <w:r>
        <w:rPr>
          <w:u w:val="single"/>
          <w:rtl w:val="0"/>
          <w:lang w:val="en-US"/>
        </w:rPr>
        <w:t>RESOLUTION 201</w:t>
      </w:r>
      <w:r>
        <w:rPr>
          <w:u w:val="single"/>
          <w:rtl w:val="0"/>
          <w:lang w:val="en-US"/>
        </w:rPr>
        <w:t>8</w:t>
      </w:r>
      <w:r>
        <w:rPr>
          <w:u w:val="single"/>
          <w:rtl w:val="0"/>
          <w:lang w:val="en-US"/>
        </w:rPr>
        <w:t>-0</w:t>
      </w:r>
      <w:r>
        <w:rPr>
          <w:u w:val="single"/>
          <w:rtl w:val="0"/>
          <w:lang w:val="en-US"/>
        </w:rPr>
        <w:t>1</w:t>
      </w:r>
      <w:r>
        <w:rPr>
          <w:u w:val="single"/>
          <w:rtl w:val="0"/>
          <w:lang w:val="en-US"/>
        </w:rPr>
        <w:t xml:space="preserve"> A RESOLUTION OF THE BOARD OF ALDERMEN OF THE </w:t>
      </w:r>
      <w:r>
        <w:rPr>
          <w:u w:val="single"/>
        </w:rPr>
        <w:tab/>
      </w:r>
      <w:r>
        <w:tab/>
        <w:tab/>
      </w:r>
      <w:r>
        <w:rPr>
          <w:u w:val="single"/>
          <w:rtl w:val="0"/>
          <w:lang w:val="en-US"/>
        </w:rPr>
        <w:t xml:space="preserve">CITY OF OAKLAND, COUNTY OF ST. LOUIS, STATE OF MISSOURI, ACCEPTING </w:t>
      </w:r>
      <w:r>
        <w:tab/>
        <w:tab/>
      </w:r>
      <w:r>
        <w:rPr>
          <w:u w:val="single"/>
          <w:rtl w:val="0"/>
          <w:lang w:val="en-US"/>
        </w:rPr>
        <w:t xml:space="preserve">THE ABSTRACT OF THE ANNUAL CITY ELECTION HELD ON THE </w:t>
      </w:r>
      <w:r>
        <w:rPr>
          <w:u w:val="single"/>
          <w:rtl w:val="0"/>
          <w:lang w:val="en-US"/>
        </w:rPr>
        <w:t>3rd</w:t>
      </w:r>
      <w:r>
        <w:rPr>
          <w:u w:val="single"/>
          <w:rtl w:val="0"/>
          <w:lang w:val="en-US"/>
        </w:rPr>
        <w:t xml:space="preserve"> DAY OF </w:t>
      </w:r>
      <w:r>
        <w:rPr>
          <w:u w:val="single"/>
        </w:rPr>
        <w:tab/>
      </w:r>
      <w:r>
        <w:tab/>
        <w:tab/>
      </w:r>
      <w:r>
        <w:rPr>
          <w:u w:val="single"/>
          <w:rtl w:val="0"/>
          <w:lang w:val="en-US"/>
        </w:rPr>
        <w:t>APRIL, 201</w:t>
      </w:r>
      <w:r>
        <w:rPr>
          <w:u w:val="single"/>
          <w:rtl w:val="0"/>
          <w:lang w:val="en-US"/>
        </w:rPr>
        <w:t>8</w:t>
      </w:r>
      <w:r>
        <w:rPr>
          <w:u w:val="single"/>
          <w:rtl w:val="0"/>
          <w:lang w:val="en-US"/>
        </w:rPr>
        <w:t xml:space="preserve"> AS RETURNED TO THE CITY BY THE BOARD OF ELECTION</w:t>
      </w:r>
      <w:r>
        <w:rPr>
          <w:rtl w:val="0"/>
          <w:lang w:val="en-US"/>
        </w:rPr>
        <w:t xml:space="preserve"> </w:t>
      </w:r>
      <w:r>
        <w:tab/>
        <w:tab/>
        <w:tab/>
      </w:r>
      <w:r>
        <w:rPr>
          <w:u w:val="single"/>
          <w:rtl w:val="0"/>
          <w:lang w:val="en-US"/>
        </w:rPr>
        <w:t>COMMISSIONERS OF ST. LOUIS COUNTY</w:t>
      </w:r>
    </w:p>
    <w:p>
      <w:pPr>
        <w:pStyle w:val="Body A"/>
        <w:tabs>
          <w:tab w:val="left" w:pos="180"/>
          <w:tab w:val="left" w:pos="720"/>
          <w:tab w:val="left" w:pos="3150"/>
        </w:tabs>
        <w:rPr>
          <w:u w:val="single"/>
        </w:rPr>
      </w:pPr>
    </w:p>
    <w:p>
      <w:pPr>
        <w:pStyle w:val="Body A"/>
        <w:tabs>
          <w:tab w:val="left" w:pos="180"/>
          <w:tab w:val="left" w:pos="720"/>
          <w:tab w:val="left" w:pos="3150"/>
        </w:tabs>
        <w:rPr>
          <w:u w:val="single"/>
        </w:rPr>
      </w:pPr>
      <w:r>
        <w:rPr>
          <w:rtl w:val="0"/>
          <w:lang w:val="en-US"/>
        </w:rPr>
        <w:t xml:space="preserve">V. </w:t>
        <w:tab/>
      </w:r>
      <w:r>
        <w:rPr>
          <w:u w:val="single"/>
          <w:rtl w:val="0"/>
          <w:lang w:val="en-US"/>
        </w:rPr>
        <w:t xml:space="preserve">SWEARING IN OF ELECTED OFFICIALS, NOMINATION OF ALDERMAN, </w:t>
        <w:tab/>
      </w:r>
      <w:r>
        <w:tab/>
        <w:tab/>
        <w:tab/>
      </w:r>
      <w:r>
        <w:rPr>
          <w:u w:val="single"/>
          <w:rtl w:val="0"/>
          <w:lang w:val="en-US"/>
        </w:rPr>
        <w:t>AND RE-APPOINTMENT OF APPOINTED OFFICIALS</w:t>
      </w:r>
    </w:p>
    <w:p>
      <w:pPr>
        <w:pStyle w:val="Body A"/>
        <w:tabs>
          <w:tab w:val="left" w:pos="180"/>
          <w:tab w:val="left" w:pos="720"/>
          <w:tab w:val="left" w:pos="3150"/>
        </w:tabs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</w:rPr>
        <w:t>VI.</w:t>
      </w:r>
      <w:r>
        <w:rPr>
          <w:u w:val="none"/>
        </w:rPr>
        <w:tab/>
      </w:r>
      <w:r>
        <w:rPr>
          <w:u w:val="single"/>
          <w:rtl w:val="0"/>
          <w:lang w:val="en-US"/>
        </w:rPr>
        <w:t>CITIZEN COMMENTS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none"/>
          <w:rtl w:val="0"/>
          <w:lang w:val="en-US"/>
        </w:rPr>
        <w:t xml:space="preserve">VII. </w:t>
        <w:tab/>
      </w:r>
      <w:r>
        <w:rPr>
          <w:u w:val="single"/>
          <w:rtl w:val="0"/>
          <w:lang w:val="en-US"/>
        </w:rPr>
        <w:t>UPDATES FROM CODE ENFORCEMENT OFFICER</w:t>
      </w:r>
      <w:r>
        <w:rPr>
          <w:u w:val="single"/>
          <w:rtl w:val="0"/>
          <w:lang w:val="en-US"/>
        </w:rPr>
        <w:t xml:space="preserve"> AND </w:t>
      </w:r>
      <w:r>
        <w:rPr>
          <w:u w:val="single"/>
          <w:rtl w:val="0"/>
          <w:lang w:val="en-US"/>
        </w:rPr>
        <w:t xml:space="preserve">LANDSCAPE </w:t>
      </w:r>
    </w:p>
    <w:p>
      <w:pPr>
        <w:pStyle w:val="Body A"/>
        <w:rPr>
          <w:u w:val="single"/>
        </w:rPr>
      </w:pPr>
      <w:r>
        <w:rPr>
          <w:u w:val="none"/>
        </w:rPr>
        <w:tab/>
      </w:r>
      <w:r>
        <w:rPr>
          <w:u w:val="single"/>
          <w:rtl w:val="0"/>
          <w:lang w:val="en-US"/>
        </w:rPr>
        <w:t>CONTRACTOR</w:t>
      </w:r>
      <w:r>
        <w:rPr>
          <w:u w:val="none"/>
          <w:rtl w:val="0"/>
          <w:lang w:val="en-US"/>
        </w:rPr>
        <w:t xml:space="preserve"> </w:t>
        <w:tab/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VIII.</w:t>
        <w:tab/>
      </w:r>
      <w:r>
        <w:rPr>
          <w:u w:val="single"/>
          <w:rtl w:val="0"/>
          <w:lang w:val="en-US"/>
        </w:rPr>
        <w:t>SPECIAL DISCUSSION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Minturn Park Update</w:t>
      </w:r>
    </w:p>
    <w:p>
      <w:pPr>
        <w:pStyle w:val="Body A"/>
      </w:pPr>
      <w:r>
        <w:rPr>
          <w:rtl w:val="0"/>
          <w:lang w:val="en-US"/>
        </w:rPr>
        <w:t>2. Argonne Ave. Update</w:t>
      </w:r>
    </w:p>
    <w:p>
      <w:pPr>
        <w:pStyle w:val="Body A"/>
      </w:pPr>
      <w:r>
        <w:rPr>
          <w:rtl w:val="0"/>
          <w:lang w:val="en-US"/>
        </w:rPr>
        <w:t xml:space="preserve">3. </w:t>
      </w:r>
      <w:r>
        <w:rPr>
          <w:rtl w:val="0"/>
          <w:lang w:val="en-US"/>
        </w:rPr>
        <w:t>City Administrator's Report</w:t>
      </w:r>
      <w:r>
        <w:rPr>
          <w:rtl w:val="0"/>
          <w:lang w:val="en-US"/>
        </w:rPr>
        <w:t xml:space="preserve"> </w:t>
      </w:r>
    </w:p>
    <w:p>
      <w:pPr>
        <w:pStyle w:val="Body A"/>
        <w:tabs>
          <w:tab w:val="left" w:pos="180"/>
        </w:tabs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IX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>REPORTS FROM MAYOR AND ALDERMEN</w:t>
      </w:r>
    </w:p>
    <w:p>
      <w:pPr>
        <w:pStyle w:val="Body A"/>
        <w:tabs>
          <w:tab w:val="left" w:pos="180"/>
        </w:tabs>
        <w:rPr>
          <w:u w:val="single"/>
        </w:rPr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X</w:t>
      </w:r>
      <w:r>
        <w:rPr>
          <w:rtl w:val="0"/>
          <w:lang w:val="en-US"/>
        </w:rPr>
        <w:t>.</w:t>
      </w:r>
      <w:r>
        <w:rPr>
          <w:u w:val="single"/>
          <w:rtl w:val="0"/>
          <w:lang w:val="en-US"/>
        </w:rPr>
        <w:t xml:space="preserve"> MISCELLANEOUS</w:t>
      </w:r>
    </w:p>
    <w:p>
      <w:pPr>
        <w:pStyle w:val="Body A"/>
        <w:tabs>
          <w:tab w:val="left" w:pos="180"/>
        </w:tabs>
        <w:rPr>
          <w:u w:val="single"/>
        </w:rPr>
      </w:pPr>
    </w:p>
    <w:p>
      <w:pPr>
        <w:pStyle w:val="Body A"/>
      </w:pPr>
      <w:r>
        <w:rPr>
          <w:rtl w:val="0"/>
          <w:lang w:val="en-US"/>
        </w:rPr>
        <w:t xml:space="preserve">XI. </w:t>
      </w:r>
      <w:r>
        <w:rPr>
          <w:u w:val="single"/>
          <w:rtl w:val="0"/>
          <w:lang w:val="en-US"/>
        </w:rPr>
        <w:t xml:space="preserve">CLOSED SESSION </w:t>
      </w:r>
      <w:r>
        <w:rPr>
          <w:rtl w:val="0"/>
        </w:rPr>
        <w:t>to discuss legal actions, causes of legal action or litigation, leasing, purchasing or sale of real estate, hiring, firing, disciplinary action, promotion of personnel or employee labor relations.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0"/>
  </w:abstractNum>
  <w:abstractNum w:abstractNumId="1">
    <w:multiLevelType w:val="hybridMultilevel"/>
    <w:styleLink w:val="List 0"/>
    <w:lvl w:ilvl="0">
      <w:start w:val="1"/>
      <w:numFmt w:val="upperRoman"/>
      <w:suff w:val="tab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1"/>
  </w:abstractNum>
  <w:abstractNum w:abstractNumId="3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styleId="List 0">
    <w:name w:val="List 0"/>
    <w:pPr>
      <w:numPr>
        <w:numId w:val="1"/>
      </w:numPr>
    </w:pPr>
  </w:style>
  <w:style w:type="numbering" w:styleId="List 1">
    <w:name w:val="List 1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